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tabs>
          <w:tab w:val="left" w:leader="none" w:pos="5386"/>
        </w:tabs>
        <w:jc w:val="center"/>
        <w:rPr>
          <w:b w:val="1"/>
          <w:sz w:val="28"/>
          <w:szCs w:val="28"/>
        </w:rPr>
      </w:pPr>
      <w:r w:rsidDel="00000000" w:rsidR="00000000" w:rsidRPr="00000000">
        <w:rPr>
          <w:b w:val="1"/>
          <w:sz w:val="28"/>
          <w:szCs w:val="28"/>
          <w:rtl w:val="0"/>
        </w:rPr>
        <w:t xml:space="preserve">Пояснювальна записка </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right="0"/>
        <w:jc w:val="both"/>
        <w:rPr>
          <w:b w:val="1"/>
          <w:sz w:val="28"/>
          <w:szCs w:val="28"/>
          <w:u w:val="single"/>
        </w:rPr>
      </w:pPr>
      <w:r w:rsidDel="00000000" w:rsidR="00000000" w:rsidRPr="00000000">
        <w:rPr>
          <w:b w:val="1"/>
          <w:color w:val="000000"/>
          <w:sz w:val="28"/>
          <w:szCs w:val="28"/>
          <w:rtl w:val="0"/>
        </w:rPr>
        <w:t xml:space="preserve">до проєкту рішення «Про передачу міжбюджетних трансфертів</w:t>
      </w:r>
      <w:r w:rsidDel="00000000" w:rsidR="00000000" w:rsidRPr="00000000">
        <w:rPr>
          <w:rtl w:val="0"/>
        </w:rPr>
      </w:r>
    </w:p>
    <w:p w:rsidR="00000000" w:rsidDel="00000000" w:rsidP="00000000" w:rsidRDefault="00000000" w:rsidRPr="00000000" w14:paraId="00000003">
      <w:pPr>
        <w:ind w:right="0"/>
        <w:rPr>
          <w:b w:val="1"/>
          <w:sz w:val="28"/>
          <w:szCs w:val="28"/>
          <w:u w:val="single"/>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tabs>
          <w:tab w:val="left" w:leader="none" w:pos="9072"/>
          <w:tab w:val="left" w:leader="none" w:pos="9639"/>
        </w:tabs>
        <w:ind w:right="141"/>
        <w:jc w:val="left"/>
        <w:rPr>
          <w:b w:val="1"/>
          <w:sz w:val="28"/>
          <w:szCs w:val="28"/>
          <w:u w:val="single"/>
        </w:rPr>
      </w:pPr>
      <w:r w:rsidDel="00000000" w:rsidR="00000000" w:rsidRPr="00000000">
        <w:rPr>
          <w:rtl w:val="0"/>
        </w:rPr>
      </w:r>
    </w:p>
    <w:p w:rsidR="00000000" w:rsidDel="00000000" w:rsidP="00000000" w:rsidRDefault="00000000" w:rsidRPr="00000000" w14:paraId="00000005">
      <w:pPr>
        <w:tabs>
          <w:tab w:val="left" w:leader="none" w:pos="9072"/>
          <w:tab w:val="left" w:leader="none" w:pos="9639"/>
        </w:tabs>
        <w:ind w:right="141"/>
        <w:rPr>
          <w:b w:val="1"/>
          <w:sz w:val="28"/>
          <w:szCs w:val="28"/>
          <w:u w:val="single"/>
        </w:rPr>
      </w:pPr>
      <w:r w:rsidDel="00000000" w:rsidR="00000000" w:rsidRPr="00000000">
        <w:rPr>
          <w:rtl w:val="0"/>
        </w:rPr>
      </w:r>
    </w:p>
    <w:p w:rsidR="00000000" w:rsidDel="00000000" w:rsidP="00000000" w:rsidRDefault="00000000" w:rsidRPr="00000000" w14:paraId="00000006">
      <w:pPr>
        <w:ind w:left="-284" w:firstLine="0"/>
        <w:jc w:val="both"/>
        <w:rPr>
          <w:sz w:val="28"/>
          <w:szCs w:val="28"/>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Обґрунтування необхідності прийняття Рішення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Фінансово-економічне обґрунтування</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ind w:firstLine="567"/>
        <w:jc w:val="both"/>
        <w:rPr>
          <w:sz w:val="28"/>
          <w:szCs w:val="28"/>
        </w:rPr>
      </w:pPr>
      <w:r w:rsidDel="00000000" w:rsidR="00000000" w:rsidRPr="00000000">
        <w:rPr>
          <w:sz w:val="28"/>
          <w:szCs w:val="28"/>
          <w:rtl w:val="0"/>
        </w:rPr>
        <w:t xml:space="preserve">Враховуючи лист т.в.о. голови Білоцерківської районної  державної адміністрації Олександра Горовенка від 24.07.2023 №06-22/1209 щодо потреби у забезпеченні безпілотними літальними апаратами підрозділу Сил безпеки й оборони України, зокрема 72-гої окремої механізованій бригади імені Чорних Запорожців та зважаючи на те, що відповідно до чинного законодавства, на напрям Збройні сили кошти з місцевих бюджетів перераховувати не можна, але можна виділяти кошти на фінансування потреб військових підрозділів, які зареєстровані в територіальній громаді за зверненням щодо потреб цих підрозділів, Сквирська міська рада, для фінансування  підрозділів,  зареєстрованих на території Білоцерківського району для забезпечення безпілотними літальними апаратами, передає трансферт до районного бюджету Білоцерківського району.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 начальниці</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фінансового управління                                           Наталія КАПІТАНЮК</w:t>
      </w:r>
    </w:p>
    <w:p w:rsidR="00000000" w:rsidDel="00000000" w:rsidP="00000000" w:rsidRDefault="00000000" w:rsidRPr="00000000" w14:paraId="0000000E">
      <w:pPr>
        <w:rPr>
          <w:b w:val="1"/>
          <w:sz w:val="28"/>
          <w:szCs w:val="28"/>
        </w:rPr>
      </w:pPr>
      <w:r w:rsidDel="00000000" w:rsidR="00000000" w:rsidRPr="00000000">
        <w:rPr>
          <w:rtl w:val="0"/>
        </w:rPr>
      </w:r>
    </w:p>
    <w:sectPr>
      <w:pgSz w:h="16838" w:w="11906" w:orient="portrait"/>
      <w:pgMar w:bottom="851" w:top="851"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90F26"/>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unhideWhenUsed w:val="1"/>
    <w:rsid w:val="00F90F26"/>
    <w:pPr>
      <w:spacing w:after="100" w:afterAutospacing="1" w:before="100" w:beforeAutospacing="1"/>
    </w:pPr>
    <w:rPr>
      <w:lang w:eastAsia="uk-UA" w:val="uk-UA"/>
    </w:rPr>
  </w:style>
  <w:style w:type="paragraph" w:styleId="a4">
    <w:name w:val="No Spacing"/>
    <w:uiPriority w:val="1"/>
    <w:qFormat w:val="1"/>
    <w:rsid w:val="00F90F26"/>
    <w:pPr>
      <w:spacing w:after="0" w:line="240" w:lineRule="auto"/>
    </w:pPr>
    <w:rPr>
      <w:rFonts w:ascii="Times New Roman" w:cs="Times New Roman" w:eastAsia="Times New Roman" w:hAnsi="Times New Roman"/>
      <w:sz w:val="24"/>
      <w:szCs w:val="24"/>
      <w:lang w:eastAsia="ru-RU"/>
    </w:rPr>
  </w:style>
  <w:style w:type="paragraph" w:styleId="a5">
    <w:name w:val="List Paragraph"/>
    <w:basedOn w:val="a"/>
    <w:uiPriority w:val="34"/>
    <w:qFormat w:val="1"/>
    <w:rsid w:val="00F90F26"/>
    <w:pPr>
      <w:ind w:left="720"/>
      <w:contextualSpacing w:val="1"/>
    </w:pPr>
  </w:style>
  <w:style w:type="table" w:styleId="a6">
    <w:name w:val="Table Grid"/>
    <w:basedOn w:val="a1"/>
    <w:uiPriority w:val="39"/>
    <w:rsid w:val="002A531B"/>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BeuptkLR8IGhCtWjE7DGmZBEiQ==">CgMxLjA4AHIhMXBfZEFHeEZ3djFuUUFKSnFxcjhhNkxCZ3FtamVLay1B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2023-04-18T14:22:00Z</dcterms:created>
  <dc:creator>VINGA</dc:creator>
</cp:coreProperties>
</file>